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144F6" w14:textId="11668C77" w:rsidR="00546AB8" w:rsidRPr="0035407F" w:rsidRDefault="00546AB8" w:rsidP="00546AB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Evolution</w:t>
      </w:r>
      <w:r w:rsidRPr="0035407F">
        <w:rPr>
          <w:b/>
          <w:sz w:val="28"/>
          <w:szCs w:val="28"/>
          <w:u w:val="single"/>
        </w:rPr>
        <w:t xml:space="preserve"> </w:t>
      </w:r>
      <w:r w:rsidR="002117B4">
        <w:rPr>
          <w:b/>
          <w:sz w:val="28"/>
          <w:szCs w:val="28"/>
          <w:u w:val="single"/>
        </w:rPr>
        <w:t>Take-Home Test</w:t>
      </w:r>
    </w:p>
    <w:p w14:paraId="3E7F407F" w14:textId="6F0FC764" w:rsidR="00546AB8" w:rsidRPr="0035407F" w:rsidRDefault="00546AB8" w:rsidP="00546AB8">
      <w:pPr>
        <w:jc w:val="center"/>
        <w:rPr>
          <w:i/>
        </w:rPr>
      </w:pPr>
      <w:r w:rsidRPr="0035407F">
        <w:rPr>
          <w:i/>
        </w:rPr>
        <w:t xml:space="preserve">This </w:t>
      </w:r>
      <w:r w:rsidR="002117B4">
        <w:rPr>
          <w:i/>
        </w:rPr>
        <w:t>portion of the test</w:t>
      </w:r>
      <w:r>
        <w:rPr>
          <w:i/>
        </w:rPr>
        <w:t xml:space="preserve"> is worth 30</w:t>
      </w:r>
      <w:r w:rsidR="002117B4">
        <w:rPr>
          <w:i/>
        </w:rPr>
        <w:t xml:space="preserve"> point!</w:t>
      </w:r>
      <w:r w:rsidRPr="0035407F">
        <w:rPr>
          <w:i/>
        </w:rPr>
        <w:t xml:space="preserve"> </w:t>
      </w:r>
      <w:r w:rsidRPr="002117B4">
        <w:rPr>
          <w:i/>
          <w:u w:val="single"/>
        </w:rPr>
        <w:t>It is not revisable.</w:t>
      </w:r>
    </w:p>
    <w:p w14:paraId="32DA2BA5" w14:textId="373D0230" w:rsidR="00546AB8" w:rsidRDefault="002117B4" w:rsidP="00546AB8">
      <w:pPr>
        <w:jc w:val="center"/>
        <w:rPr>
          <w:b/>
          <w:i/>
        </w:rPr>
      </w:pPr>
      <w:r>
        <w:rPr>
          <w:b/>
          <w:i/>
        </w:rPr>
        <w:t>It is due on the day of the in-class test (Monday April 27</w:t>
      </w:r>
      <w:r w:rsidRPr="002117B4">
        <w:rPr>
          <w:b/>
          <w:i/>
          <w:vertAlign w:val="superscript"/>
        </w:rPr>
        <w:t>th</w:t>
      </w:r>
      <w:r>
        <w:rPr>
          <w:b/>
          <w:i/>
        </w:rPr>
        <w:t>/Tuesday April 28</w:t>
      </w:r>
      <w:r w:rsidRPr="002117B4">
        <w:rPr>
          <w:b/>
          <w:i/>
          <w:vertAlign w:val="superscript"/>
        </w:rPr>
        <w:t>th</w:t>
      </w:r>
      <w:r>
        <w:rPr>
          <w:b/>
          <w:i/>
        </w:rPr>
        <w:t>)</w:t>
      </w:r>
    </w:p>
    <w:p w14:paraId="217D9FCB" w14:textId="77777777" w:rsidR="00546AB8" w:rsidRDefault="00546AB8" w:rsidP="00546AB8">
      <w:pPr>
        <w:rPr>
          <w:u w:val="single"/>
        </w:rPr>
      </w:pPr>
    </w:p>
    <w:p w14:paraId="6B67E824" w14:textId="77777777" w:rsidR="00546AB8" w:rsidRDefault="00546AB8" w:rsidP="00546AB8">
      <w:pPr>
        <w:rPr>
          <w:u w:val="single"/>
        </w:rPr>
      </w:pPr>
      <w:r w:rsidRPr="003D61A0">
        <w:rPr>
          <w:u w:val="single"/>
        </w:rPr>
        <w:t>The Task</w:t>
      </w:r>
    </w:p>
    <w:p w14:paraId="0C418C2A" w14:textId="74129476" w:rsidR="00893458" w:rsidRDefault="00546AB8" w:rsidP="00546AB8">
      <w:pPr>
        <w:jc w:val="center"/>
        <w:rPr>
          <w:sz w:val="28"/>
          <w:szCs w:val="28"/>
        </w:rPr>
      </w:pPr>
      <w:r w:rsidRPr="00D44E36">
        <w:rPr>
          <w:sz w:val="28"/>
          <w:szCs w:val="28"/>
        </w:rPr>
        <w:t xml:space="preserve">For this task, you will </w:t>
      </w:r>
      <w:r w:rsidRPr="00343A3B">
        <w:rPr>
          <w:i/>
          <w:sz w:val="28"/>
          <w:szCs w:val="28"/>
        </w:rPr>
        <w:t>evaluate</w:t>
      </w:r>
      <w:r>
        <w:rPr>
          <w:sz w:val="28"/>
          <w:szCs w:val="28"/>
        </w:rPr>
        <w:t xml:space="preserve"> and </w:t>
      </w:r>
      <w:r w:rsidRPr="00343A3B">
        <w:rPr>
          <w:i/>
          <w:sz w:val="28"/>
          <w:szCs w:val="28"/>
        </w:rPr>
        <w:t>critique</w:t>
      </w:r>
      <w:r>
        <w:rPr>
          <w:sz w:val="28"/>
          <w:szCs w:val="28"/>
        </w:rPr>
        <w:t xml:space="preserve"> the</w:t>
      </w:r>
      <w:r w:rsidR="00343A3B">
        <w:rPr>
          <w:sz w:val="28"/>
          <w:szCs w:val="28"/>
        </w:rPr>
        <w:t xml:space="preserve"> weaknesses of another biology student’s argument. This means you will need to</w:t>
      </w:r>
      <w:r w:rsidR="00893458">
        <w:rPr>
          <w:sz w:val="28"/>
          <w:szCs w:val="28"/>
        </w:rPr>
        <w:t xml:space="preserve"> </w:t>
      </w:r>
    </w:p>
    <w:p w14:paraId="49AAEE11" w14:textId="77777777" w:rsidR="00893458" w:rsidRPr="002117B4" w:rsidRDefault="00343A3B" w:rsidP="00893458">
      <w:pPr>
        <w:ind w:left="720" w:firstLine="720"/>
        <w:rPr>
          <w:b/>
          <w:sz w:val="28"/>
          <w:szCs w:val="28"/>
        </w:rPr>
      </w:pPr>
      <w:r w:rsidRPr="002117B4">
        <w:rPr>
          <w:b/>
          <w:sz w:val="28"/>
          <w:szCs w:val="28"/>
        </w:rPr>
        <w:t xml:space="preserve">a) </w:t>
      </w:r>
      <w:r w:rsidR="00893458" w:rsidRPr="002117B4">
        <w:rPr>
          <w:b/>
          <w:sz w:val="28"/>
          <w:szCs w:val="28"/>
        </w:rPr>
        <w:t xml:space="preserve">FIRST, </w:t>
      </w:r>
      <w:r w:rsidRPr="002117B4">
        <w:rPr>
          <w:b/>
          <w:sz w:val="28"/>
          <w:szCs w:val="28"/>
        </w:rPr>
        <w:t xml:space="preserve">explain why this argument is weak/incorrect AND </w:t>
      </w:r>
    </w:p>
    <w:p w14:paraId="3D7BCE9A" w14:textId="77777777" w:rsidR="00546AB8" w:rsidRPr="002117B4" w:rsidRDefault="00343A3B" w:rsidP="00893458">
      <w:pPr>
        <w:ind w:left="720" w:firstLine="720"/>
        <w:rPr>
          <w:b/>
          <w:sz w:val="28"/>
          <w:szCs w:val="28"/>
        </w:rPr>
      </w:pPr>
      <w:r w:rsidRPr="002117B4">
        <w:rPr>
          <w:b/>
          <w:sz w:val="28"/>
          <w:szCs w:val="28"/>
        </w:rPr>
        <w:t xml:space="preserve">b) </w:t>
      </w:r>
      <w:r w:rsidR="00893458" w:rsidRPr="002117B4">
        <w:rPr>
          <w:b/>
          <w:sz w:val="28"/>
          <w:szCs w:val="28"/>
        </w:rPr>
        <w:t>SECOND, provide a better argument to the prompt</w:t>
      </w:r>
    </w:p>
    <w:p w14:paraId="51B1CE46" w14:textId="77777777" w:rsidR="00343A3B" w:rsidRDefault="00343A3B" w:rsidP="00546AB8">
      <w:pPr>
        <w:jc w:val="center"/>
        <w:rPr>
          <w:sz w:val="28"/>
          <w:szCs w:val="28"/>
        </w:rPr>
      </w:pPr>
    </w:p>
    <w:p w14:paraId="2D433596" w14:textId="1CF8C765" w:rsidR="00546AB8" w:rsidRPr="00C90D92" w:rsidRDefault="00343A3B" w:rsidP="00343A3B">
      <w:pPr>
        <w:jc w:val="center"/>
      </w:pPr>
      <w:r w:rsidRPr="00C90D92">
        <w:t xml:space="preserve">Charles, a biology student at </w:t>
      </w:r>
      <w:r w:rsidR="00C90D92" w:rsidRPr="00C90D92">
        <w:t>Saint Francis</w:t>
      </w:r>
      <w:r w:rsidRPr="00C90D92">
        <w:t xml:space="preserve"> High School was asked to address this prompt: </w:t>
      </w:r>
    </w:p>
    <w:p w14:paraId="066B9363" w14:textId="77777777" w:rsidR="00343A3B" w:rsidRDefault="00343A3B" w:rsidP="00343A3B">
      <w:pPr>
        <w:jc w:val="center"/>
        <w:rPr>
          <w:sz w:val="28"/>
          <w:szCs w:val="28"/>
        </w:rPr>
      </w:pPr>
    </w:p>
    <w:p w14:paraId="6801F2E9" w14:textId="77777777" w:rsidR="00546AB8" w:rsidRPr="00343A3B" w:rsidRDefault="0082150E" w:rsidP="00343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 evolution a well-supported explanation for how life on Earth has changed over time? In your answer, explain the </w:t>
      </w:r>
      <w:r w:rsidRPr="0082150E">
        <w:rPr>
          <w:b/>
          <w:sz w:val="28"/>
          <w:szCs w:val="28"/>
          <w:u w:val="single"/>
        </w:rPr>
        <w:t>evidence for evolution</w:t>
      </w:r>
      <w:r>
        <w:rPr>
          <w:b/>
          <w:sz w:val="28"/>
          <w:szCs w:val="28"/>
        </w:rPr>
        <w:t xml:space="preserve"> and </w:t>
      </w:r>
      <w:r w:rsidRPr="009C4A53">
        <w:rPr>
          <w:rFonts w:eastAsia="Times New Roman" w:cs="Arial"/>
          <w:b/>
          <w:color w:val="000000"/>
          <w:sz w:val="28"/>
          <w:szCs w:val="28"/>
        </w:rPr>
        <w:t xml:space="preserve">support </w:t>
      </w:r>
      <w:r>
        <w:rPr>
          <w:rFonts w:eastAsia="Times New Roman" w:cs="Arial"/>
          <w:b/>
          <w:color w:val="000000"/>
          <w:sz w:val="28"/>
          <w:szCs w:val="28"/>
        </w:rPr>
        <w:t>the statement that all life on E</w:t>
      </w:r>
      <w:r w:rsidRPr="009C4A53">
        <w:rPr>
          <w:rFonts w:eastAsia="Times New Roman" w:cs="Arial"/>
          <w:b/>
          <w:color w:val="000000"/>
          <w:sz w:val="28"/>
          <w:szCs w:val="28"/>
        </w:rPr>
        <w:t xml:space="preserve">arth </w:t>
      </w:r>
      <w:r w:rsidRPr="0082150E">
        <w:rPr>
          <w:rFonts w:eastAsia="Times New Roman" w:cs="Arial"/>
          <w:b/>
          <w:color w:val="000000"/>
          <w:sz w:val="28"/>
          <w:szCs w:val="28"/>
          <w:u w:val="single"/>
        </w:rPr>
        <w:t>descended from common ancestry through the process of selection</w:t>
      </w:r>
      <w:r>
        <w:rPr>
          <w:rFonts w:eastAsia="Times New Roman" w:cs="Arial"/>
          <w:b/>
          <w:color w:val="000000"/>
          <w:sz w:val="28"/>
          <w:szCs w:val="28"/>
          <w:u w:val="single"/>
        </w:rPr>
        <w:t>.</w:t>
      </w:r>
    </w:p>
    <w:p w14:paraId="2DD0CC75" w14:textId="77777777" w:rsidR="00546AB8" w:rsidRDefault="00546AB8" w:rsidP="00546AB8">
      <w:pPr>
        <w:jc w:val="center"/>
        <w:rPr>
          <w:sz w:val="28"/>
          <w:szCs w:val="28"/>
        </w:rPr>
      </w:pPr>
    </w:p>
    <w:p w14:paraId="3E4068FD" w14:textId="77777777" w:rsidR="00546AB8" w:rsidRDefault="00893458" w:rsidP="00343A3B">
      <w:pPr>
        <w:rPr>
          <w:sz w:val="28"/>
          <w:szCs w:val="28"/>
        </w:rPr>
      </w:pPr>
      <w:r>
        <w:rPr>
          <w:sz w:val="28"/>
          <w:szCs w:val="28"/>
        </w:rPr>
        <w:t>Here is Charles’s</w:t>
      </w:r>
      <w:r w:rsidR="00343A3B">
        <w:rPr>
          <w:sz w:val="28"/>
          <w:szCs w:val="28"/>
        </w:rPr>
        <w:t xml:space="preserve"> argument: </w:t>
      </w:r>
    </w:p>
    <w:p w14:paraId="48088C80" w14:textId="77777777" w:rsidR="00546AB8" w:rsidRPr="00B41815" w:rsidRDefault="00546AB8" w:rsidP="00B41815">
      <w:pPr>
        <w:ind w:firstLine="720"/>
        <w:rPr>
          <w:rFonts w:ascii="American Typewriter" w:hAnsi="American Typewriter"/>
          <w:sz w:val="22"/>
          <w:szCs w:val="22"/>
        </w:rPr>
      </w:pPr>
      <w:r w:rsidRPr="00B41815">
        <w:rPr>
          <w:rFonts w:ascii="American Typewriter" w:hAnsi="American Typewriter"/>
          <w:sz w:val="22"/>
          <w:szCs w:val="22"/>
        </w:rPr>
        <w:t xml:space="preserve">Evolution is not possible because the cat that I have cannot be my ancestor. It has whiskers and a tail and walks on four legs. My parents and grandparents and great-grandparents are all humans, NOT cats. </w:t>
      </w:r>
      <w:r w:rsidR="001F6CB8" w:rsidRPr="00B41815">
        <w:rPr>
          <w:rFonts w:ascii="American Typewriter" w:hAnsi="American Typewriter"/>
          <w:sz w:val="22"/>
          <w:szCs w:val="22"/>
        </w:rPr>
        <w:t xml:space="preserve">I’ve never seen a new species form from another one, so how could that have happened millions of times to produce the species diversity we have today on Earth? I’ve never seen a cat turn into a new species so how could someone claim that salamanders came from fish.  </w:t>
      </w:r>
      <w:r w:rsidRPr="00B41815">
        <w:rPr>
          <w:rFonts w:ascii="American Typewriter" w:hAnsi="American Typewriter"/>
          <w:sz w:val="22"/>
          <w:szCs w:val="22"/>
        </w:rPr>
        <w:t xml:space="preserve">Plus, I’ve heard that whales came from dogs, but whales don’t have legs and they live in the ocean. I’ve heard that the first living things were single-celled like bacteria, but how could I be related to bacteria? I’m made of billions of cells and my DNA is way more complex. </w:t>
      </w:r>
      <w:r w:rsidR="0082150E" w:rsidRPr="00B41815">
        <w:rPr>
          <w:rFonts w:ascii="American Typewriter" w:hAnsi="American Typewriter"/>
          <w:sz w:val="22"/>
          <w:szCs w:val="22"/>
        </w:rPr>
        <w:t>Therefore, evolution just isn’t possible and doesn’t make any sense based on what I’ve seen.</w:t>
      </w:r>
    </w:p>
    <w:p w14:paraId="0B02D522" w14:textId="77777777" w:rsidR="00546AB8" w:rsidRDefault="00546AB8" w:rsidP="00B41815">
      <w:pPr>
        <w:rPr>
          <w:sz w:val="22"/>
          <w:szCs w:val="22"/>
        </w:rPr>
      </w:pPr>
    </w:p>
    <w:p w14:paraId="06B72989" w14:textId="77777777" w:rsidR="00546AB8" w:rsidRDefault="00546AB8" w:rsidP="00546AB8">
      <w:pPr>
        <w:rPr>
          <w:u w:val="single"/>
        </w:rPr>
      </w:pPr>
      <w:r>
        <w:rPr>
          <w:u w:val="single"/>
        </w:rPr>
        <w:t>Other Details:</w:t>
      </w:r>
    </w:p>
    <w:p w14:paraId="3BC11861" w14:textId="496DE6D6" w:rsidR="00546AB8" w:rsidRDefault="00546AB8" w:rsidP="00546AB8">
      <w:pPr>
        <w:pStyle w:val="ListParagraph"/>
        <w:numPr>
          <w:ilvl w:val="0"/>
          <w:numId w:val="3"/>
        </w:numPr>
      </w:pPr>
      <w:r>
        <w:t xml:space="preserve">This is an independent assignment.  The work you turn </w:t>
      </w:r>
      <w:r w:rsidR="00F54CFC">
        <w:t xml:space="preserve">in </w:t>
      </w:r>
      <w:r w:rsidR="002117B4">
        <w:t>will</w:t>
      </w:r>
      <w:r>
        <w:t xml:space="preserve"> be your own.</w:t>
      </w:r>
    </w:p>
    <w:p w14:paraId="79D11022" w14:textId="183D69ED" w:rsidR="00546AB8" w:rsidRDefault="00546AB8" w:rsidP="00546AB8">
      <w:pPr>
        <w:pStyle w:val="ListParagraph"/>
        <w:numPr>
          <w:ilvl w:val="0"/>
          <w:numId w:val="3"/>
        </w:numPr>
      </w:pPr>
      <w:r>
        <w:t>There will be some in-class work time and some homework needed</w:t>
      </w:r>
      <w:r w:rsidR="00F54CFC">
        <w:t xml:space="preserve"> in order to properly prepare</w:t>
      </w:r>
      <w:r w:rsidR="002117B4">
        <w:t>.</w:t>
      </w:r>
    </w:p>
    <w:p w14:paraId="6464F2D1" w14:textId="50585080" w:rsidR="00546AB8" w:rsidRDefault="00546AB8" w:rsidP="00B41815">
      <w:pPr>
        <w:pStyle w:val="ListParagraph"/>
        <w:numPr>
          <w:ilvl w:val="0"/>
          <w:numId w:val="3"/>
        </w:numPr>
      </w:pPr>
      <w:r>
        <w:t>Your final product shou</w:t>
      </w:r>
      <w:r w:rsidR="00B41815">
        <w:t>ld be</w:t>
      </w:r>
      <w:r w:rsidR="002117B4">
        <w:t xml:space="preserve"> either:</w:t>
      </w:r>
      <w:r w:rsidR="00B41815">
        <w:t xml:space="preserve"> a G</w:t>
      </w:r>
      <w:r w:rsidR="00893458">
        <w:t>oogle doc</w:t>
      </w:r>
      <w:r>
        <w:t xml:space="preserve"> shared with your teacher</w:t>
      </w:r>
      <w:r w:rsidR="002117B4">
        <w:t xml:space="preserve">, a printed page </w:t>
      </w:r>
      <w:proofErr w:type="gramStart"/>
      <w:r w:rsidR="002117B4">
        <w:t>or  typed</w:t>
      </w:r>
      <w:proofErr w:type="gramEnd"/>
      <w:r w:rsidR="002117B4">
        <w:t xml:space="preserve"> Word doc emailed to your teacher or on </w:t>
      </w:r>
      <w:proofErr w:type="spellStart"/>
      <w:r w:rsidR="002117B4">
        <w:t>sharefile</w:t>
      </w:r>
      <w:proofErr w:type="spellEnd"/>
      <w:r w:rsidR="002117B4">
        <w:t>.</w:t>
      </w:r>
    </w:p>
    <w:p w14:paraId="0FC42F8B" w14:textId="2F33F4B4" w:rsidR="00893458" w:rsidRDefault="00893458" w:rsidP="00546AB8">
      <w:pPr>
        <w:pStyle w:val="ListParagraph"/>
        <w:numPr>
          <w:ilvl w:val="0"/>
          <w:numId w:val="3"/>
        </w:numPr>
      </w:pPr>
      <w:r>
        <w:t xml:space="preserve">Your final product should draw on your knowledge from </w:t>
      </w:r>
      <w:r w:rsidR="002117B4">
        <w:t>the Evolution unit</w:t>
      </w:r>
      <w:r>
        <w:t xml:space="preserve"> and address the following topics:</w:t>
      </w:r>
    </w:p>
    <w:p w14:paraId="7460A562" w14:textId="77777777" w:rsidR="00893458" w:rsidRDefault="00893458" w:rsidP="00893458">
      <w:pPr>
        <w:pStyle w:val="ListParagraph"/>
        <w:numPr>
          <w:ilvl w:val="1"/>
          <w:numId w:val="3"/>
        </w:numPr>
      </w:pPr>
      <w:r>
        <w:t>Selection</w:t>
      </w:r>
    </w:p>
    <w:p w14:paraId="3AB5A227" w14:textId="77777777" w:rsidR="00893458" w:rsidRDefault="00893458" w:rsidP="00893458">
      <w:pPr>
        <w:pStyle w:val="ListParagraph"/>
        <w:numPr>
          <w:ilvl w:val="1"/>
          <w:numId w:val="3"/>
        </w:numPr>
      </w:pPr>
      <w:r>
        <w:t>Speciation</w:t>
      </w:r>
    </w:p>
    <w:p w14:paraId="651A8E41" w14:textId="77777777" w:rsidR="00893458" w:rsidRDefault="00893458" w:rsidP="00893458">
      <w:pPr>
        <w:pStyle w:val="ListParagraph"/>
        <w:numPr>
          <w:ilvl w:val="1"/>
          <w:numId w:val="3"/>
        </w:numPr>
      </w:pPr>
      <w:r>
        <w:t>Extinction</w:t>
      </w:r>
    </w:p>
    <w:p w14:paraId="46D03685" w14:textId="77777777" w:rsidR="00893458" w:rsidRDefault="00893458" w:rsidP="00893458">
      <w:pPr>
        <w:pStyle w:val="ListParagraph"/>
        <w:numPr>
          <w:ilvl w:val="1"/>
          <w:numId w:val="3"/>
        </w:numPr>
      </w:pPr>
      <w:r>
        <w:t>Evidence for evolution</w:t>
      </w:r>
    </w:p>
    <w:p w14:paraId="3CC85D2A" w14:textId="77777777" w:rsidR="00546AB8" w:rsidRDefault="00546AB8" w:rsidP="00546AB8">
      <w:pPr>
        <w:rPr>
          <w:u w:val="single"/>
        </w:rPr>
      </w:pPr>
    </w:p>
    <w:p w14:paraId="6DAAEDB8" w14:textId="77777777" w:rsidR="00B41815" w:rsidRDefault="00B41815" w:rsidP="00546AB8">
      <w:pPr>
        <w:rPr>
          <w:u w:val="single"/>
        </w:rPr>
      </w:pPr>
    </w:p>
    <w:p w14:paraId="1D18E220" w14:textId="77777777" w:rsidR="00B41815" w:rsidRDefault="00B41815" w:rsidP="00546AB8">
      <w:pPr>
        <w:rPr>
          <w:u w:val="single"/>
        </w:rPr>
      </w:pPr>
    </w:p>
    <w:p w14:paraId="08BA72E3" w14:textId="77777777" w:rsidR="003D354D" w:rsidRDefault="003D354D" w:rsidP="00546AB8">
      <w:pPr>
        <w:rPr>
          <w:u w:val="single"/>
        </w:rPr>
      </w:pPr>
    </w:p>
    <w:p w14:paraId="773F5762" w14:textId="77777777" w:rsidR="002117B4" w:rsidRDefault="002117B4" w:rsidP="00546AB8">
      <w:pPr>
        <w:rPr>
          <w:u w:val="single"/>
        </w:rPr>
      </w:pPr>
    </w:p>
    <w:p w14:paraId="54083B11" w14:textId="77777777" w:rsidR="002117B4" w:rsidRDefault="002117B4" w:rsidP="00546AB8">
      <w:pPr>
        <w:rPr>
          <w:u w:val="single"/>
        </w:rPr>
      </w:pPr>
    </w:p>
    <w:p w14:paraId="5EA7B8F2" w14:textId="77777777" w:rsidR="00546AB8" w:rsidRPr="00835A04" w:rsidRDefault="00546AB8" w:rsidP="00546AB8">
      <w:r>
        <w:rPr>
          <w:u w:val="single"/>
        </w:rPr>
        <w:lastRenderedPageBreak/>
        <w:t>Grading Rubric</w:t>
      </w:r>
    </w:p>
    <w:p w14:paraId="636EF527" w14:textId="77777777" w:rsidR="00546AB8" w:rsidRPr="00585301" w:rsidRDefault="00546AB8" w:rsidP="00546AB8">
      <w:pPr>
        <w:rPr>
          <w:i/>
          <w:sz w:val="22"/>
          <w:szCs w:val="22"/>
        </w:rPr>
      </w:pPr>
      <w:r w:rsidRPr="00585301">
        <w:rPr>
          <w:i/>
          <w:sz w:val="22"/>
          <w:szCs w:val="22"/>
        </w:rPr>
        <w:sym w:font="Wingdings" w:char="F0E0"/>
      </w:r>
      <w:r w:rsidRPr="00585301">
        <w:rPr>
          <w:i/>
          <w:sz w:val="22"/>
          <w:szCs w:val="22"/>
        </w:rPr>
        <w:t xml:space="preserve"> In the last column, write bullet points/notes to yourself next to significant parts of the rubric. 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2340"/>
        <w:gridCol w:w="2160"/>
        <w:gridCol w:w="2070"/>
      </w:tblGrid>
      <w:tr w:rsidR="00546AB8" w:rsidRPr="001B0E44" w14:paraId="2BB262E3" w14:textId="77777777" w:rsidTr="00FC539B">
        <w:tc>
          <w:tcPr>
            <w:tcW w:w="1368" w:type="dxa"/>
          </w:tcPr>
          <w:p w14:paraId="32BFBFD2" w14:textId="77777777" w:rsidR="00546AB8" w:rsidRPr="001B0E44" w:rsidRDefault="00546AB8" w:rsidP="00546AB8">
            <w:pPr>
              <w:pStyle w:val="Heading2"/>
              <w:rPr>
                <w:rFonts w:asciiTheme="minorHAnsi" w:hAnsiTheme="minorHAnsi"/>
                <w:i w:val="0"/>
                <w:sz w:val="20"/>
                <w:lang w:bidi="x-none"/>
              </w:rPr>
            </w:pPr>
          </w:p>
        </w:tc>
        <w:tc>
          <w:tcPr>
            <w:tcW w:w="2250" w:type="dxa"/>
          </w:tcPr>
          <w:p w14:paraId="012EAF4A" w14:textId="77777777" w:rsidR="00546AB8" w:rsidRPr="001B0E44" w:rsidRDefault="00546AB8" w:rsidP="00546AB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EXCEEDS STANDARD</w:t>
            </w:r>
          </w:p>
        </w:tc>
        <w:tc>
          <w:tcPr>
            <w:tcW w:w="2340" w:type="dxa"/>
          </w:tcPr>
          <w:p w14:paraId="77074EBF" w14:textId="77777777" w:rsidR="00546AB8" w:rsidRPr="001B0E44" w:rsidRDefault="00546AB8" w:rsidP="00546AB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MEETS STANDARD</w:t>
            </w:r>
          </w:p>
        </w:tc>
        <w:tc>
          <w:tcPr>
            <w:tcW w:w="2160" w:type="dxa"/>
          </w:tcPr>
          <w:p w14:paraId="6E64DD50" w14:textId="77777777" w:rsidR="00546AB8" w:rsidRPr="001B0E44" w:rsidRDefault="00546AB8" w:rsidP="00546AB8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APPROACHES STANDARD</w:t>
            </w:r>
          </w:p>
        </w:tc>
        <w:tc>
          <w:tcPr>
            <w:tcW w:w="2070" w:type="dxa"/>
          </w:tcPr>
          <w:p w14:paraId="2E8B290B" w14:textId="77777777" w:rsidR="00546AB8" w:rsidRPr="001B0E44" w:rsidRDefault="00546AB8" w:rsidP="00546AB8">
            <w:pPr>
              <w:rPr>
                <w:i/>
                <w:sz w:val="20"/>
                <w:szCs w:val="20"/>
                <w:lang w:bidi="x-none"/>
              </w:rPr>
            </w:pPr>
            <w:r>
              <w:rPr>
                <w:i/>
                <w:sz w:val="20"/>
                <w:szCs w:val="20"/>
                <w:lang w:bidi="x-none"/>
              </w:rPr>
              <w:t>What do you need to remember about this for your final product</w:t>
            </w:r>
          </w:p>
        </w:tc>
      </w:tr>
      <w:tr w:rsidR="00546AB8" w:rsidRPr="001B0E44" w14:paraId="65D8ED2A" w14:textId="77777777" w:rsidTr="00FC539B">
        <w:tc>
          <w:tcPr>
            <w:tcW w:w="1368" w:type="dxa"/>
          </w:tcPr>
          <w:p w14:paraId="75887AC6" w14:textId="77777777" w:rsidR="00546AB8" w:rsidRPr="001B0E44" w:rsidRDefault="00546AB8" w:rsidP="00546AB8">
            <w:pPr>
              <w:pStyle w:val="Heading2"/>
              <w:rPr>
                <w:rFonts w:asciiTheme="minorHAnsi" w:hAnsiTheme="minorHAnsi"/>
                <w:i w:val="0"/>
                <w:sz w:val="20"/>
                <w:lang w:bidi="x-none"/>
              </w:rPr>
            </w:pPr>
            <w:r>
              <w:rPr>
                <w:rFonts w:asciiTheme="minorHAnsi" w:hAnsiTheme="minorHAnsi"/>
                <w:i w:val="0"/>
                <w:sz w:val="20"/>
                <w:lang w:bidi="x-none"/>
              </w:rPr>
              <w:t>Topic</w:t>
            </w:r>
            <w:r w:rsidRPr="001B0E44">
              <w:rPr>
                <w:rFonts w:asciiTheme="minorHAnsi" w:hAnsiTheme="minorHAnsi"/>
                <w:i w:val="0"/>
                <w:sz w:val="20"/>
                <w:lang w:bidi="x-none"/>
              </w:rPr>
              <w:t xml:space="preserve"> </w:t>
            </w:r>
            <w:r w:rsidR="00FC539B">
              <w:rPr>
                <w:rFonts w:asciiTheme="minorHAnsi" w:hAnsiTheme="minorHAnsi"/>
                <w:i w:val="0"/>
                <w:sz w:val="20"/>
                <w:lang w:bidi="x-none"/>
              </w:rPr>
              <w:t>&amp;</w:t>
            </w:r>
            <w:r>
              <w:rPr>
                <w:rFonts w:asciiTheme="minorHAnsi" w:hAnsiTheme="minorHAnsi"/>
                <w:i w:val="0"/>
                <w:sz w:val="20"/>
                <w:lang w:bidi="x-none"/>
              </w:rPr>
              <w:t xml:space="preserve"> Conclusion </w:t>
            </w:r>
            <w:r w:rsidRPr="001B0E44">
              <w:rPr>
                <w:rFonts w:asciiTheme="minorHAnsi" w:hAnsiTheme="minorHAnsi"/>
                <w:i w:val="0"/>
                <w:sz w:val="20"/>
                <w:lang w:bidi="x-none"/>
              </w:rPr>
              <w:t>Statement</w:t>
            </w:r>
            <w:r w:rsidR="00B41815">
              <w:rPr>
                <w:rFonts w:asciiTheme="minorHAnsi" w:hAnsiTheme="minorHAnsi"/>
                <w:i w:val="0"/>
                <w:sz w:val="20"/>
                <w:lang w:bidi="x-none"/>
              </w:rPr>
              <w:t xml:space="preserve">s (5 </w:t>
            </w:r>
            <w:proofErr w:type="spellStart"/>
            <w:r w:rsidR="00B41815">
              <w:rPr>
                <w:rFonts w:asciiTheme="minorHAnsi" w:hAnsiTheme="minorHAnsi"/>
                <w:i w:val="0"/>
                <w:sz w:val="20"/>
                <w:lang w:bidi="x-none"/>
              </w:rPr>
              <w:t>pts</w:t>
            </w:r>
            <w:proofErr w:type="spellEnd"/>
            <w:r w:rsidR="00B41815">
              <w:rPr>
                <w:rFonts w:asciiTheme="minorHAnsi" w:hAnsiTheme="minorHAnsi"/>
                <w:i w:val="0"/>
                <w:sz w:val="20"/>
                <w:lang w:bidi="x-none"/>
              </w:rPr>
              <w:t>)</w:t>
            </w:r>
          </w:p>
        </w:tc>
        <w:tc>
          <w:tcPr>
            <w:tcW w:w="2250" w:type="dxa"/>
          </w:tcPr>
          <w:p w14:paraId="0FDAF5BE" w14:textId="77777777" w:rsidR="00546AB8" w:rsidRDefault="00546AB8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Topic Statement is a skillful summary of the answer to the prompt</w:t>
            </w:r>
          </w:p>
          <w:p w14:paraId="5E123E95" w14:textId="77777777" w:rsidR="00546AB8" w:rsidRPr="008A25E5" w:rsidRDefault="00546AB8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</w:t>
            </w:r>
            <w:r w:rsidRPr="008A25E5">
              <w:rPr>
                <w:sz w:val="16"/>
                <w:szCs w:val="16"/>
                <w:lang w:bidi="x-none"/>
              </w:rPr>
              <w:t>• Conclusion statemen</w:t>
            </w:r>
            <w:r>
              <w:rPr>
                <w:sz w:val="16"/>
                <w:szCs w:val="16"/>
                <w:lang w:bidi="x-none"/>
              </w:rPr>
              <w:t xml:space="preserve">t </w:t>
            </w:r>
            <w:r w:rsidRPr="008A25E5">
              <w:rPr>
                <w:sz w:val="16"/>
                <w:szCs w:val="16"/>
              </w:rPr>
              <w:t>suggests implications or importance of the topic</w:t>
            </w:r>
          </w:p>
        </w:tc>
        <w:tc>
          <w:tcPr>
            <w:tcW w:w="2340" w:type="dxa"/>
          </w:tcPr>
          <w:p w14:paraId="7CF7BBAF" w14:textId="77777777" w:rsidR="00546AB8" w:rsidRDefault="00546AB8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Topic</w:t>
            </w:r>
            <w:r w:rsidRPr="008A25E5">
              <w:rPr>
                <w:sz w:val="16"/>
                <w:szCs w:val="16"/>
                <w:lang w:bidi="x-none"/>
              </w:rPr>
              <w:t xml:space="preserve"> statement clearly and completely answers the question in the prompt.</w:t>
            </w:r>
          </w:p>
          <w:p w14:paraId="46E81572" w14:textId="77777777" w:rsidR="00546AB8" w:rsidRPr="008A25E5" w:rsidRDefault="00546AB8" w:rsidP="00546AB8">
            <w:pPr>
              <w:rPr>
                <w:sz w:val="16"/>
                <w:szCs w:val="16"/>
                <w:lang w:bidi="x-none"/>
              </w:rPr>
            </w:pPr>
            <w:r w:rsidRPr="008A25E5">
              <w:rPr>
                <w:sz w:val="16"/>
                <w:szCs w:val="16"/>
                <w:lang w:bidi="x-none"/>
              </w:rPr>
              <w:t>• Conclusio</w:t>
            </w:r>
            <w:r>
              <w:rPr>
                <w:sz w:val="16"/>
                <w:szCs w:val="16"/>
                <w:lang w:bidi="x-none"/>
              </w:rPr>
              <w:t>n statement reiterates</w:t>
            </w:r>
            <w:r w:rsidRPr="008A25E5">
              <w:rPr>
                <w:sz w:val="16"/>
                <w:szCs w:val="16"/>
                <w:lang w:bidi="x-none"/>
              </w:rPr>
              <w:t xml:space="preserve"> the topic statement.</w:t>
            </w:r>
          </w:p>
        </w:tc>
        <w:tc>
          <w:tcPr>
            <w:tcW w:w="2160" w:type="dxa"/>
          </w:tcPr>
          <w:p w14:paraId="508B8D68" w14:textId="77777777" w:rsidR="00546AB8" w:rsidRDefault="00546AB8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• Topic </w:t>
            </w:r>
            <w:r w:rsidRPr="008A25E5">
              <w:rPr>
                <w:sz w:val="16"/>
                <w:szCs w:val="16"/>
                <w:lang w:bidi="x-none"/>
              </w:rPr>
              <w:t>statement addresses the prompt, but is vague or unclear.</w:t>
            </w:r>
          </w:p>
          <w:p w14:paraId="14BCA434" w14:textId="77777777" w:rsidR="00546AB8" w:rsidRPr="008A25E5" w:rsidRDefault="00546AB8" w:rsidP="00546AB8">
            <w:pPr>
              <w:rPr>
                <w:sz w:val="16"/>
                <w:szCs w:val="16"/>
                <w:lang w:bidi="x-none"/>
              </w:rPr>
            </w:pPr>
            <w:r w:rsidRPr="008A25E5">
              <w:rPr>
                <w:sz w:val="16"/>
                <w:szCs w:val="16"/>
                <w:lang w:bidi="x-none"/>
              </w:rPr>
              <w:t>• Conclusion statement doe</w:t>
            </w:r>
            <w:r>
              <w:rPr>
                <w:sz w:val="16"/>
                <w:szCs w:val="16"/>
                <w:lang w:bidi="x-none"/>
              </w:rPr>
              <w:t>sn’t clearly relate to the</w:t>
            </w:r>
            <w:r w:rsidRPr="008A25E5">
              <w:rPr>
                <w:sz w:val="16"/>
                <w:szCs w:val="16"/>
                <w:lang w:bidi="x-none"/>
              </w:rPr>
              <w:t xml:space="preserve"> topic statement.</w:t>
            </w:r>
          </w:p>
        </w:tc>
        <w:tc>
          <w:tcPr>
            <w:tcW w:w="2070" w:type="dxa"/>
          </w:tcPr>
          <w:p w14:paraId="23F41511" w14:textId="77777777" w:rsidR="00546AB8" w:rsidRPr="001B0E44" w:rsidRDefault="00546AB8" w:rsidP="00546AB8">
            <w:pPr>
              <w:rPr>
                <w:sz w:val="20"/>
                <w:szCs w:val="20"/>
                <w:lang w:bidi="x-none"/>
              </w:rPr>
            </w:pPr>
          </w:p>
        </w:tc>
      </w:tr>
      <w:tr w:rsidR="00B41815" w:rsidRPr="001B0E44" w14:paraId="5D1DDBBA" w14:textId="77777777" w:rsidTr="00FC539B">
        <w:tc>
          <w:tcPr>
            <w:tcW w:w="1368" w:type="dxa"/>
          </w:tcPr>
          <w:p w14:paraId="4E0F42BE" w14:textId="77777777" w:rsidR="00FC539B" w:rsidRDefault="00B41815" w:rsidP="00B41815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Supporting Evidence &amp; Examples </w:t>
            </w:r>
          </w:p>
          <w:p w14:paraId="3A804EBC" w14:textId="77777777" w:rsidR="00B41815" w:rsidRPr="001B0E44" w:rsidRDefault="00B41815" w:rsidP="00B41815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(5 </w:t>
            </w:r>
            <w:proofErr w:type="spellStart"/>
            <w:r>
              <w:rPr>
                <w:b/>
                <w:sz w:val="20"/>
                <w:szCs w:val="20"/>
                <w:lang w:bidi="x-none"/>
              </w:rPr>
              <w:t>pts</w:t>
            </w:r>
            <w:proofErr w:type="spellEnd"/>
            <w:r>
              <w:rPr>
                <w:b/>
                <w:sz w:val="20"/>
                <w:szCs w:val="20"/>
                <w:lang w:bidi="x-none"/>
              </w:rPr>
              <w:t>)</w:t>
            </w:r>
          </w:p>
        </w:tc>
        <w:tc>
          <w:tcPr>
            <w:tcW w:w="2250" w:type="dxa"/>
          </w:tcPr>
          <w:p w14:paraId="675968B9" w14:textId="77777777" w:rsidR="00B41815" w:rsidRDefault="00B41815" w:rsidP="00B41815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I</w:t>
            </w:r>
            <w:r w:rsidRPr="008A25E5">
              <w:rPr>
                <w:sz w:val="16"/>
                <w:szCs w:val="16"/>
                <w:lang w:bidi="x-none"/>
              </w:rPr>
              <w:t xml:space="preserve">nsightfully </w:t>
            </w:r>
            <w:r>
              <w:rPr>
                <w:sz w:val="16"/>
                <w:szCs w:val="16"/>
                <w:lang w:bidi="x-none"/>
              </w:rPr>
              <w:t>connects evidence and examples to key points</w:t>
            </w:r>
          </w:p>
          <w:p w14:paraId="6C1366A8" w14:textId="77777777" w:rsidR="00B41815" w:rsidRPr="008A25E5" w:rsidRDefault="00B41815" w:rsidP="00B41815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Uses a broad variety of evidence and examples</w:t>
            </w:r>
          </w:p>
        </w:tc>
        <w:tc>
          <w:tcPr>
            <w:tcW w:w="2340" w:type="dxa"/>
          </w:tcPr>
          <w:p w14:paraId="3F5638FC" w14:textId="77777777" w:rsidR="00B41815" w:rsidRPr="008A25E5" w:rsidRDefault="00B41815" w:rsidP="00B41815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Includes evidence and examples to support key content points</w:t>
            </w:r>
          </w:p>
          <w:p w14:paraId="69D5026C" w14:textId="77777777" w:rsidR="00B41815" w:rsidRPr="008A25E5" w:rsidRDefault="00B41815" w:rsidP="00B41815">
            <w:pPr>
              <w:rPr>
                <w:sz w:val="16"/>
                <w:szCs w:val="16"/>
                <w:lang w:bidi="x-none"/>
              </w:rPr>
            </w:pPr>
          </w:p>
        </w:tc>
        <w:tc>
          <w:tcPr>
            <w:tcW w:w="2160" w:type="dxa"/>
          </w:tcPr>
          <w:p w14:paraId="2BCAD223" w14:textId="77777777" w:rsidR="00B41815" w:rsidRPr="008A25E5" w:rsidRDefault="00B41815" w:rsidP="00B41815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Includes evidence or examples that are misleading or not supportive of key points</w:t>
            </w:r>
          </w:p>
          <w:p w14:paraId="1EEC4795" w14:textId="77777777" w:rsidR="00B41815" w:rsidRPr="008A25E5" w:rsidRDefault="00B41815" w:rsidP="00B41815">
            <w:pPr>
              <w:rPr>
                <w:sz w:val="16"/>
                <w:szCs w:val="16"/>
                <w:lang w:bidi="x-none"/>
              </w:rPr>
            </w:pPr>
          </w:p>
        </w:tc>
        <w:tc>
          <w:tcPr>
            <w:tcW w:w="2070" w:type="dxa"/>
          </w:tcPr>
          <w:p w14:paraId="6982E1D0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</w:p>
        </w:tc>
      </w:tr>
      <w:tr w:rsidR="00B41815" w:rsidRPr="001B0E44" w14:paraId="1D563008" w14:textId="77777777" w:rsidTr="00FC539B">
        <w:tc>
          <w:tcPr>
            <w:tcW w:w="1368" w:type="dxa"/>
          </w:tcPr>
          <w:p w14:paraId="5D834F60" w14:textId="77777777" w:rsidR="00B41815" w:rsidRPr="001B0E44" w:rsidRDefault="00B41815" w:rsidP="00546AB8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Analysis &amp; Explanation (5 </w:t>
            </w:r>
            <w:proofErr w:type="spellStart"/>
            <w:r>
              <w:rPr>
                <w:b/>
                <w:sz w:val="20"/>
                <w:szCs w:val="20"/>
                <w:lang w:bidi="x-none"/>
              </w:rPr>
              <w:t>pts</w:t>
            </w:r>
            <w:proofErr w:type="spellEnd"/>
            <w:r>
              <w:rPr>
                <w:b/>
                <w:sz w:val="20"/>
                <w:szCs w:val="20"/>
                <w:lang w:bidi="x-none"/>
              </w:rPr>
              <w:t>)</w:t>
            </w:r>
          </w:p>
        </w:tc>
        <w:tc>
          <w:tcPr>
            <w:tcW w:w="2250" w:type="dxa"/>
          </w:tcPr>
          <w:p w14:paraId="118909CB" w14:textId="77777777" w:rsidR="00B41815" w:rsidRDefault="00B41815" w:rsidP="00546AB8">
            <w:pPr>
              <w:rPr>
                <w:sz w:val="16"/>
                <w:szCs w:val="16"/>
                <w:lang w:bidi="x-none"/>
              </w:rPr>
            </w:pPr>
            <w:r w:rsidRPr="008A25E5">
              <w:rPr>
                <w:sz w:val="16"/>
                <w:szCs w:val="16"/>
                <w:lang w:bidi="x-none"/>
              </w:rPr>
              <w:t xml:space="preserve">• </w:t>
            </w:r>
            <w:r>
              <w:rPr>
                <w:sz w:val="16"/>
                <w:szCs w:val="16"/>
                <w:lang w:bidi="x-none"/>
              </w:rPr>
              <w:t xml:space="preserve">Explains content </w:t>
            </w:r>
            <w:r w:rsidRPr="008A25E5">
              <w:rPr>
                <w:sz w:val="16"/>
                <w:szCs w:val="16"/>
                <w:lang w:bidi="x-none"/>
              </w:rPr>
              <w:t xml:space="preserve">completely and insightfully with clear </w:t>
            </w:r>
            <w:r>
              <w:rPr>
                <w:sz w:val="16"/>
                <w:szCs w:val="16"/>
                <w:lang w:bidi="x-none"/>
              </w:rPr>
              <w:t xml:space="preserve">connections to support topic </w:t>
            </w:r>
            <w:r w:rsidRPr="008A25E5">
              <w:rPr>
                <w:sz w:val="16"/>
                <w:szCs w:val="16"/>
                <w:lang w:bidi="x-none"/>
              </w:rPr>
              <w:t>statement</w:t>
            </w:r>
          </w:p>
          <w:p w14:paraId="51496425" w14:textId="77777777" w:rsidR="00B41815" w:rsidRPr="008A25E5" w:rsidRDefault="00B41815" w:rsidP="00546AB8">
            <w:pPr>
              <w:rPr>
                <w:sz w:val="16"/>
                <w:szCs w:val="16"/>
                <w:lang w:bidi="x-none"/>
              </w:rPr>
            </w:pPr>
            <w:r w:rsidRPr="008A25E5">
              <w:rPr>
                <w:sz w:val="16"/>
                <w:szCs w:val="16"/>
                <w:lang w:bidi="x-none"/>
              </w:rPr>
              <w:t xml:space="preserve">• </w:t>
            </w:r>
            <w:r>
              <w:rPr>
                <w:sz w:val="16"/>
                <w:szCs w:val="16"/>
                <w:lang w:bidi="x-none"/>
              </w:rPr>
              <w:t>Describes and defines all key terms</w:t>
            </w:r>
          </w:p>
        </w:tc>
        <w:tc>
          <w:tcPr>
            <w:tcW w:w="2340" w:type="dxa"/>
          </w:tcPr>
          <w:p w14:paraId="0793D083" w14:textId="77777777" w:rsidR="00B41815" w:rsidRDefault="00B41815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Explains content clearly and correctly</w:t>
            </w:r>
          </w:p>
          <w:p w14:paraId="4CB2E8BD" w14:textId="77777777" w:rsidR="00B41815" w:rsidRDefault="00B41815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Selects appropriate details</w:t>
            </w:r>
          </w:p>
          <w:p w14:paraId="06976884" w14:textId="77777777" w:rsidR="00B41815" w:rsidRPr="007E10EC" w:rsidRDefault="00B41815" w:rsidP="00546AB8">
            <w:pPr>
              <w:rPr>
                <w:b/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• Uses key terms accurately</w:t>
            </w:r>
          </w:p>
        </w:tc>
        <w:tc>
          <w:tcPr>
            <w:tcW w:w="2160" w:type="dxa"/>
          </w:tcPr>
          <w:p w14:paraId="799138DC" w14:textId="77777777" w:rsidR="00B41815" w:rsidRDefault="00B41815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• States content but doesn’t explain it  </w:t>
            </w:r>
          </w:p>
          <w:p w14:paraId="533F56DE" w14:textId="77777777" w:rsidR="00B41815" w:rsidRPr="008A25E5" w:rsidRDefault="00B41815" w:rsidP="00546AB8">
            <w:pPr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• Selects details that may be weak or unclear </w:t>
            </w:r>
          </w:p>
        </w:tc>
        <w:tc>
          <w:tcPr>
            <w:tcW w:w="2070" w:type="dxa"/>
          </w:tcPr>
          <w:p w14:paraId="3FF461BC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</w:p>
        </w:tc>
      </w:tr>
      <w:tr w:rsidR="00B41815" w:rsidRPr="001B0E44" w14:paraId="3A33D6DA" w14:textId="77777777" w:rsidTr="00FC539B">
        <w:tc>
          <w:tcPr>
            <w:tcW w:w="1368" w:type="dxa"/>
          </w:tcPr>
          <w:p w14:paraId="0E7D685E" w14:textId="77777777" w:rsidR="00FC539B" w:rsidRDefault="00B41815" w:rsidP="00546AB8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Evaluate &amp; Critique </w:t>
            </w:r>
          </w:p>
          <w:p w14:paraId="7C19A03B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(5 </w:t>
            </w:r>
            <w:proofErr w:type="spellStart"/>
            <w:r>
              <w:rPr>
                <w:b/>
                <w:sz w:val="20"/>
                <w:szCs w:val="20"/>
                <w:lang w:bidi="x-none"/>
              </w:rPr>
              <w:t>pts</w:t>
            </w:r>
            <w:proofErr w:type="spellEnd"/>
            <w:r>
              <w:rPr>
                <w:b/>
                <w:sz w:val="20"/>
                <w:szCs w:val="20"/>
                <w:lang w:bidi="x-none"/>
              </w:rPr>
              <w:t>)</w:t>
            </w:r>
          </w:p>
        </w:tc>
        <w:tc>
          <w:tcPr>
            <w:tcW w:w="2250" w:type="dxa"/>
          </w:tcPr>
          <w:p w14:paraId="7E24FF93" w14:textId="77777777" w:rsidR="00B41815" w:rsidRPr="0082150E" w:rsidRDefault="00B41815" w:rsidP="0082150E">
            <w:pPr>
              <w:pStyle w:val="ListParagraph"/>
              <w:numPr>
                <w:ilvl w:val="0"/>
                <w:numId w:val="5"/>
              </w:numPr>
              <w:ind w:left="16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Thoroughly addresses the original argument</w:t>
            </w:r>
            <w:r w:rsidR="00FC539B">
              <w:rPr>
                <w:sz w:val="16"/>
                <w:szCs w:val="16"/>
                <w:lang w:bidi="x-none"/>
              </w:rPr>
              <w:t xml:space="preserve"> and clearly explains two or more of its weaknesses</w:t>
            </w:r>
          </w:p>
        </w:tc>
        <w:tc>
          <w:tcPr>
            <w:tcW w:w="2340" w:type="dxa"/>
          </w:tcPr>
          <w:p w14:paraId="6C6DAC40" w14:textId="77777777" w:rsidR="00B41815" w:rsidRPr="0082150E" w:rsidRDefault="00B41815" w:rsidP="0082150E">
            <w:pPr>
              <w:pStyle w:val="ListParagraph"/>
              <w:numPr>
                <w:ilvl w:val="0"/>
                <w:numId w:val="4"/>
              </w:numPr>
              <w:ind w:left="16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Addresses original argument and explains at least one of its weaknesses</w:t>
            </w:r>
          </w:p>
        </w:tc>
        <w:tc>
          <w:tcPr>
            <w:tcW w:w="2160" w:type="dxa"/>
          </w:tcPr>
          <w:p w14:paraId="46760B36" w14:textId="77777777" w:rsidR="00B41815" w:rsidRPr="00425B5D" w:rsidRDefault="00B41815" w:rsidP="00546AB8">
            <w:pPr>
              <w:pStyle w:val="ListParagraph"/>
              <w:numPr>
                <w:ilvl w:val="0"/>
                <w:numId w:val="6"/>
              </w:numPr>
              <w:ind w:left="16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Mentions the other argument but does not explain why it is weak/incorrect</w:t>
            </w:r>
          </w:p>
        </w:tc>
        <w:tc>
          <w:tcPr>
            <w:tcW w:w="2070" w:type="dxa"/>
          </w:tcPr>
          <w:p w14:paraId="3998E91D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</w:p>
        </w:tc>
      </w:tr>
      <w:tr w:rsidR="00B41815" w:rsidRPr="001B0E44" w14:paraId="2F7E4C81" w14:textId="77777777" w:rsidTr="00FC539B">
        <w:trPr>
          <w:trHeight w:val="566"/>
        </w:trPr>
        <w:tc>
          <w:tcPr>
            <w:tcW w:w="1368" w:type="dxa"/>
          </w:tcPr>
          <w:p w14:paraId="71C63073" w14:textId="77777777" w:rsidR="00B41815" w:rsidRPr="001B0E44" w:rsidRDefault="00B41815" w:rsidP="00546AB8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Scientific Content #1 (5 </w:t>
            </w:r>
            <w:proofErr w:type="spellStart"/>
            <w:r>
              <w:rPr>
                <w:b/>
                <w:sz w:val="20"/>
                <w:szCs w:val="20"/>
                <w:lang w:bidi="x-none"/>
              </w:rPr>
              <w:t>pts</w:t>
            </w:r>
            <w:proofErr w:type="spellEnd"/>
            <w:r>
              <w:rPr>
                <w:b/>
                <w:sz w:val="20"/>
                <w:szCs w:val="20"/>
                <w:lang w:bidi="x-none"/>
              </w:rPr>
              <w:t>)</w:t>
            </w:r>
          </w:p>
          <w:p w14:paraId="5B3DA203" w14:textId="77777777" w:rsidR="00B41815" w:rsidRPr="001B0E44" w:rsidRDefault="00B41815" w:rsidP="00546AB8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2250" w:type="dxa"/>
          </w:tcPr>
          <w:p w14:paraId="667D3F34" w14:textId="77777777" w:rsidR="00B41815" w:rsidRPr="005E135E" w:rsidRDefault="00B41815" w:rsidP="00546AB8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Names and describes 3 pieces of evidence that support life descended from common ancestry</w:t>
            </w:r>
          </w:p>
        </w:tc>
        <w:tc>
          <w:tcPr>
            <w:tcW w:w="2340" w:type="dxa"/>
          </w:tcPr>
          <w:p w14:paraId="6DEEA03B" w14:textId="77777777" w:rsidR="00B41815" w:rsidRPr="005E135E" w:rsidRDefault="00B41815" w:rsidP="00546AB8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>Names and describes 2 pieces of evidence that support life descended from common ancestry</w:t>
            </w:r>
          </w:p>
        </w:tc>
        <w:tc>
          <w:tcPr>
            <w:tcW w:w="2160" w:type="dxa"/>
          </w:tcPr>
          <w:p w14:paraId="7685D850" w14:textId="77777777" w:rsidR="00B41815" w:rsidRPr="005E135E" w:rsidRDefault="00B41815" w:rsidP="00546AB8">
            <w:pPr>
              <w:pStyle w:val="ListParagraph"/>
              <w:numPr>
                <w:ilvl w:val="0"/>
                <w:numId w:val="1"/>
              </w:numPr>
              <w:ind w:left="7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Names and describes 1 piece of evidence that support</w:t>
            </w:r>
            <w:r w:rsidR="00FC539B">
              <w:rPr>
                <w:sz w:val="16"/>
                <w:szCs w:val="16"/>
                <w:lang w:bidi="x-none"/>
              </w:rPr>
              <w:t>s</w:t>
            </w:r>
            <w:r>
              <w:rPr>
                <w:sz w:val="16"/>
                <w:szCs w:val="16"/>
                <w:lang w:bidi="x-none"/>
              </w:rPr>
              <w:t xml:space="preserve"> life descended from common ancestry</w:t>
            </w:r>
          </w:p>
        </w:tc>
        <w:tc>
          <w:tcPr>
            <w:tcW w:w="2070" w:type="dxa"/>
          </w:tcPr>
          <w:p w14:paraId="07C87006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</w:p>
        </w:tc>
      </w:tr>
      <w:tr w:rsidR="00B41815" w:rsidRPr="001B0E44" w14:paraId="30ECF340" w14:textId="77777777" w:rsidTr="00FC539B">
        <w:tc>
          <w:tcPr>
            <w:tcW w:w="1368" w:type="dxa"/>
          </w:tcPr>
          <w:p w14:paraId="1B49BECB" w14:textId="77777777" w:rsidR="00B41815" w:rsidRDefault="00B41815" w:rsidP="00546AB8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 xml:space="preserve">Scientific Content #2 (5 </w:t>
            </w:r>
            <w:proofErr w:type="spellStart"/>
            <w:r>
              <w:rPr>
                <w:b/>
                <w:sz w:val="20"/>
                <w:szCs w:val="20"/>
                <w:lang w:bidi="x-none"/>
              </w:rPr>
              <w:t>pts</w:t>
            </w:r>
            <w:proofErr w:type="spellEnd"/>
            <w:r>
              <w:rPr>
                <w:b/>
                <w:sz w:val="20"/>
                <w:szCs w:val="20"/>
                <w:lang w:bidi="x-none"/>
              </w:rPr>
              <w:t>)</w:t>
            </w:r>
          </w:p>
        </w:tc>
        <w:tc>
          <w:tcPr>
            <w:tcW w:w="2250" w:type="dxa"/>
          </w:tcPr>
          <w:p w14:paraId="7729219F" w14:textId="77777777" w:rsidR="00B41815" w:rsidRPr="005E135E" w:rsidRDefault="00B41815" w:rsidP="00546AB8">
            <w:pPr>
              <w:pStyle w:val="ListParagraph"/>
              <w:numPr>
                <w:ilvl w:val="0"/>
                <w:numId w:val="2"/>
              </w:numPr>
              <w:ind w:left="72" w:hanging="9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Explains process of descent from common ancestor including selection, speciation, AND extinction</w:t>
            </w:r>
          </w:p>
        </w:tc>
        <w:tc>
          <w:tcPr>
            <w:tcW w:w="2340" w:type="dxa"/>
          </w:tcPr>
          <w:p w14:paraId="7FFBD395" w14:textId="77777777" w:rsidR="00B41815" w:rsidRPr="005E135E" w:rsidRDefault="00B41815" w:rsidP="00546AB8">
            <w:pPr>
              <w:pStyle w:val="ListParagraph"/>
              <w:numPr>
                <w:ilvl w:val="0"/>
                <w:numId w:val="2"/>
              </w:numPr>
              <w:ind w:left="7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Explains process of descent from common an</w:t>
            </w:r>
            <w:r w:rsidR="00FC539B">
              <w:rPr>
                <w:rFonts w:eastAsia="Times New Roman"/>
                <w:sz w:val="16"/>
                <w:szCs w:val="16"/>
              </w:rPr>
              <w:t>cestor including selection, AND speciation OR</w:t>
            </w:r>
            <w:r>
              <w:rPr>
                <w:rFonts w:eastAsia="Times New Roman"/>
                <w:sz w:val="16"/>
                <w:szCs w:val="16"/>
              </w:rPr>
              <w:t xml:space="preserve"> extinction</w:t>
            </w:r>
          </w:p>
        </w:tc>
        <w:tc>
          <w:tcPr>
            <w:tcW w:w="2160" w:type="dxa"/>
          </w:tcPr>
          <w:p w14:paraId="7AF10106" w14:textId="77777777" w:rsidR="00B41815" w:rsidRPr="005E135E" w:rsidRDefault="00B41815" w:rsidP="00546AB8">
            <w:pPr>
              <w:pStyle w:val="ListParagraph"/>
              <w:numPr>
                <w:ilvl w:val="0"/>
                <w:numId w:val="2"/>
              </w:numPr>
              <w:ind w:left="72" w:hanging="90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Explains process of descent from common ancestor including all 3 steps of selection</w:t>
            </w:r>
          </w:p>
        </w:tc>
        <w:tc>
          <w:tcPr>
            <w:tcW w:w="2070" w:type="dxa"/>
          </w:tcPr>
          <w:p w14:paraId="0AC133CD" w14:textId="77777777" w:rsidR="00B41815" w:rsidRPr="001B0E44" w:rsidRDefault="00B41815" w:rsidP="00546AB8">
            <w:pPr>
              <w:rPr>
                <w:sz w:val="20"/>
                <w:szCs w:val="20"/>
                <w:lang w:bidi="x-none"/>
              </w:rPr>
            </w:pPr>
          </w:p>
        </w:tc>
      </w:tr>
    </w:tbl>
    <w:p w14:paraId="0D3CA56F" w14:textId="77777777" w:rsidR="00546AB8" w:rsidRDefault="00546AB8" w:rsidP="00546AB8">
      <w:pPr>
        <w:rPr>
          <w:sz w:val="22"/>
          <w:szCs w:val="22"/>
        </w:rPr>
      </w:pPr>
      <w:r w:rsidRPr="004E6746">
        <w:rPr>
          <w:sz w:val="22"/>
          <w:szCs w:val="22"/>
        </w:rPr>
        <w:t xml:space="preserve"> </w:t>
      </w:r>
    </w:p>
    <w:p w14:paraId="6AA35C3A" w14:textId="77777777" w:rsidR="00546AB8" w:rsidRPr="00B41815" w:rsidRDefault="00546AB8" w:rsidP="00546AB8">
      <w:pPr>
        <w:rPr>
          <w:sz w:val="22"/>
          <w:szCs w:val="22"/>
        </w:rPr>
      </w:pPr>
      <w:r w:rsidRPr="001254F9">
        <w:rPr>
          <w:sz w:val="22"/>
          <w:szCs w:val="22"/>
          <w:u w:val="single"/>
        </w:rPr>
        <w:t>CONTENT BRAINSTORM / OUTLINE from work with groups</w:t>
      </w:r>
      <w:bookmarkStart w:id="0" w:name="_GoBack"/>
      <w:bookmarkEnd w:id="0"/>
    </w:p>
    <w:p w14:paraId="18161329" w14:textId="77777777" w:rsidR="00546AB8" w:rsidRDefault="00546AB8" w:rsidP="00546AB8">
      <w:pPr>
        <w:rPr>
          <w:sz w:val="22"/>
          <w:szCs w:val="22"/>
          <w:u w:val="single"/>
        </w:rPr>
      </w:pPr>
    </w:p>
    <w:p w14:paraId="21E9C990" w14:textId="77777777" w:rsidR="00546AB8" w:rsidRDefault="00546AB8" w:rsidP="00546AB8">
      <w:pPr>
        <w:rPr>
          <w:sz w:val="22"/>
          <w:szCs w:val="22"/>
          <w:u w:val="single"/>
        </w:rPr>
      </w:pPr>
    </w:p>
    <w:p w14:paraId="20E65F99" w14:textId="77777777" w:rsidR="00546AB8" w:rsidRDefault="00546AB8" w:rsidP="00546AB8">
      <w:pPr>
        <w:rPr>
          <w:sz w:val="22"/>
          <w:szCs w:val="22"/>
          <w:u w:val="single"/>
        </w:rPr>
      </w:pPr>
    </w:p>
    <w:p w14:paraId="40EE3298" w14:textId="77777777" w:rsidR="00546AB8" w:rsidRDefault="00546AB8" w:rsidP="00546AB8">
      <w:pPr>
        <w:rPr>
          <w:sz w:val="22"/>
          <w:szCs w:val="22"/>
          <w:u w:val="single"/>
        </w:rPr>
      </w:pPr>
    </w:p>
    <w:p w14:paraId="0D17CC09" w14:textId="77777777" w:rsidR="00546AB8" w:rsidRDefault="00546AB8" w:rsidP="00546AB8">
      <w:pPr>
        <w:rPr>
          <w:sz w:val="22"/>
          <w:szCs w:val="22"/>
          <w:u w:val="single"/>
        </w:rPr>
      </w:pPr>
    </w:p>
    <w:p w14:paraId="64FB2E70" w14:textId="77777777" w:rsidR="00546AB8" w:rsidRDefault="00546AB8" w:rsidP="00546AB8">
      <w:pPr>
        <w:rPr>
          <w:sz w:val="22"/>
          <w:szCs w:val="22"/>
          <w:u w:val="single"/>
        </w:rPr>
      </w:pPr>
    </w:p>
    <w:p w14:paraId="13316F3C" w14:textId="77777777" w:rsidR="00546AB8" w:rsidRDefault="00546AB8" w:rsidP="00546AB8">
      <w:pPr>
        <w:rPr>
          <w:sz w:val="22"/>
          <w:szCs w:val="22"/>
          <w:u w:val="single"/>
        </w:rPr>
      </w:pPr>
    </w:p>
    <w:p w14:paraId="6A84FD87" w14:textId="77777777" w:rsidR="00547A40" w:rsidRDefault="00547A40"/>
    <w:sectPr w:rsidR="00547A40" w:rsidSect="00343A3B">
      <w:headerReference w:type="even" r:id="rId8"/>
      <w:headerReference w:type="default" r:id="rId9"/>
      <w:pgSz w:w="12240" w:h="15840"/>
      <w:pgMar w:top="1152" w:right="1152" w:bottom="864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4A8C0B" w14:textId="77777777" w:rsidR="00622732" w:rsidRDefault="00622732">
      <w:r>
        <w:separator/>
      </w:r>
    </w:p>
  </w:endnote>
  <w:endnote w:type="continuationSeparator" w:id="0">
    <w:p w14:paraId="0D87775F" w14:textId="77777777" w:rsidR="00622732" w:rsidRDefault="0062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F0EBF" w14:textId="77777777" w:rsidR="00622732" w:rsidRDefault="00622732">
      <w:r>
        <w:separator/>
      </w:r>
    </w:p>
  </w:footnote>
  <w:footnote w:type="continuationSeparator" w:id="0">
    <w:p w14:paraId="7AFACEB7" w14:textId="77777777" w:rsidR="00622732" w:rsidRDefault="006227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71AF" w14:textId="77777777" w:rsidR="00622732" w:rsidRDefault="00622732">
    <w:pPr>
      <w:pStyle w:val="Header"/>
    </w:pPr>
    <w:sdt>
      <w:sdtPr>
        <w:id w:val="17199962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Content>
        <w:r>
          <w:t>[Type text]</w:t>
        </w:r>
      </w:sdtContent>
    </w:sdt>
  </w:p>
  <w:p w14:paraId="4ED72475" w14:textId="77777777" w:rsidR="00622732" w:rsidRDefault="0062273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B9833" w14:textId="77777777" w:rsidR="00622732" w:rsidRDefault="00622732">
    <w:pPr>
      <w:pStyle w:val="Header"/>
    </w:pPr>
    <w:r>
      <w:t>Biology</w:t>
    </w:r>
    <w:r>
      <w:ptab w:relativeTo="margin" w:alignment="center" w:leader="none"/>
    </w:r>
    <w:r>
      <w:ptab w:relativeTo="margin" w:alignment="right" w:leader="none"/>
    </w:r>
    <w:r>
      <w:t>Name: _____________________________</w:t>
    </w:r>
  </w:p>
  <w:p w14:paraId="532A989E" w14:textId="77777777" w:rsidR="00622732" w:rsidRDefault="0062273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116C9"/>
    <w:multiLevelType w:val="hybridMultilevel"/>
    <w:tmpl w:val="C12A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54157"/>
    <w:multiLevelType w:val="hybridMultilevel"/>
    <w:tmpl w:val="E1864C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536F40"/>
    <w:multiLevelType w:val="hybridMultilevel"/>
    <w:tmpl w:val="34C0F19E"/>
    <w:lvl w:ilvl="0" w:tplc="9F9A5D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31F4C"/>
    <w:multiLevelType w:val="hybridMultilevel"/>
    <w:tmpl w:val="9676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4876"/>
    <w:multiLevelType w:val="hybridMultilevel"/>
    <w:tmpl w:val="16DE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542F2F"/>
    <w:multiLevelType w:val="hybridMultilevel"/>
    <w:tmpl w:val="40CAF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B8"/>
    <w:rsid w:val="001F6CB8"/>
    <w:rsid w:val="002117B4"/>
    <w:rsid w:val="00343A3B"/>
    <w:rsid w:val="003D354D"/>
    <w:rsid w:val="00546AB8"/>
    <w:rsid w:val="00547A40"/>
    <w:rsid w:val="00567293"/>
    <w:rsid w:val="00622732"/>
    <w:rsid w:val="0082150E"/>
    <w:rsid w:val="00893458"/>
    <w:rsid w:val="009247DF"/>
    <w:rsid w:val="00B41815"/>
    <w:rsid w:val="00C90D92"/>
    <w:rsid w:val="00F54CFC"/>
    <w:rsid w:val="00FC53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8E505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B8"/>
  </w:style>
  <w:style w:type="paragraph" w:styleId="Heading2">
    <w:name w:val="heading 2"/>
    <w:basedOn w:val="Normal"/>
    <w:next w:val="Normal"/>
    <w:link w:val="Heading2Char"/>
    <w:qFormat/>
    <w:rsid w:val="00546AB8"/>
    <w:pPr>
      <w:keepNext/>
      <w:outlineLvl w:val="1"/>
    </w:pPr>
    <w:rPr>
      <w:rFonts w:ascii="Verdana" w:eastAsia="Times" w:hAnsi="Verdana" w:cs="Times New Roman"/>
      <w:b/>
      <w:i/>
      <w:sz w:val="2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AB8"/>
    <w:rPr>
      <w:rFonts w:ascii="Verdana" w:eastAsia="Times" w:hAnsi="Verdana" w:cs="Times New Roman"/>
      <w:b/>
      <w:i/>
      <w:sz w:val="2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6A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AB8"/>
  </w:style>
  <w:style w:type="paragraph" w:styleId="ListParagraph">
    <w:name w:val="List Paragraph"/>
    <w:basedOn w:val="Normal"/>
    <w:uiPriority w:val="34"/>
    <w:qFormat/>
    <w:rsid w:val="00546A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AB8"/>
  </w:style>
  <w:style w:type="paragraph" w:styleId="Heading2">
    <w:name w:val="heading 2"/>
    <w:basedOn w:val="Normal"/>
    <w:next w:val="Normal"/>
    <w:link w:val="Heading2Char"/>
    <w:qFormat/>
    <w:rsid w:val="00546AB8"/>
    <w:pPr>
      <w:keepNext/>
      <w:outlineLvl w:val="1"/>
    </w:pPr>
    <w:rPr>
      <w:rFonts w:ascii="Verdana" w:eastAsia="Times" w:hAnsi="Verdana" w:cs="Times New Roman"/>
      <w:b/>
      <w:i/>
      <w:sz w:val="22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46AB8"/>
    <w:rPr>
      <w:rFonts w:ascii="Verdana" w:eastAsia="Times" w:hAnsi="Verdana" w:cs="Times New Roman"/>
      <w:b/>
      <w:i/>
      <w:sz w:val="2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46A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AB8"/>
  </w:style>
  <w:style w:type="paragraph" w:styleId="ListParagraph">
    <w:name w:val="List Paragraph"/>
    <w:basedOn w:val="Normal"/>
    <w:uiPriority w:val="34"/>
    <w:qFormat/>
    <w:rsid w:val="00546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661</Words>
  <Characters>3768</Characters>
  <Application>Microsoft Macintosh Word</Application>
  <DocSecurity>0</DocSecurity>
  <Lines>31</Lines>
  <Paragraphs>8</Paragraphs>
  <ScaleCrop>false</ScaleCrop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Bassuk</dc:creator>
  <cp:keywords/>
  <dc:description/>
  <cp:lastModifiedBy>Rachel Iufer</cp:lastModifiedBy>
  <cp:revision>2</cp:revision>
  <dcterms:created xsi:type="dcterms:W3CDTF">2015-03-24T21:37:00Z</dcterms:created>
  <dcterms:modified xsi:type="dcterms:W3CDTF">2015-04-20T00:12:00Z</dcterms:modified>
</cp:coreProperties>
</file>